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CB" w:rsidRDefault="0036442B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Ôn tập KHXH 9- Đị lí</w:t>
      </w:r>
    </w:p>
    <w:p w:rsidR="0036442B" w:rsidRDefault="0036442B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Vùng Tây Nguyên</w:t>
      </w:r>
      <w:r w:rsidR="00BF6C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BF6C90" w:rsidRDefault="00BF6C9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1: T</w:t>
      </w:r>
      <w:r w:rsidR="00493E39">
        <w:rPr>
          <w:rFonts w:ascii="Times New Roman" w:hAnsi="Times New Roman" w:cs="Times New Roman"/>
          <w:sz w:val="28"/>
          <w:szCs w:val="28"/>
          <w:lang w:val="vi-VN"/>
        </w:rPr>
        <w:t>ây Nguyên được</w:t>
      </w:r>
      <w:bookmarkStart w:id="0" w:name="_GoBack"/>
      <w:bookmarkEnd w:id="0"/>
      <w:r w:rsidR="00493E39">
        <w:rPr>
          <w:rFonts w:ascii="Times New Roman" w:hAnsi="Times New Roman" w:cs="Times New Roman"/>
          <w:sz w:val="28"/>
          <w:szCs w:val="28"/>
          <w:lang w:val="vi-VN"/>
        </w:rPr>
        <w:t xml:space="preserve"> nối với DHNTB và ĐNB bằng những tuyến đường ôtô nào?</w:t>
      </w:r>
    </w:p>
    <w:p w:rsidR="00493E39" w:rsidRDefault="00493E3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2: Dựa H2/4/SHD  hãy tìm các dòng sông bắt nguồn từ Tây Nguyên chảy về các vùng ĐNB, vùng DHNTB và về phía Đông Bắc Cam-pu- chia.Nêu ý nghĩa việc bảo vệ rừng đầu nguồn.</w:t>
      </w:r>
    </w:p>
    <w:p w:rsidR="00493E39" w:rsidRDefault="00493E3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3: Trình bày những thế mạnh về kinh tế của Tây nguyên.</w:t>
      </w:r>
    </w:p>
    <w:p w:rsidR="00493E39" w:rsidRDefault="0083300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4: Trình bày đặc điểm dân cư của vùng Tây Nguyên.</w:t>
      </w:r>
    </w:p>
    <w:p w:rsidR="00833008" w:rsidRDefault="0083300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5: Trong xây dựng kinh tế- Xã hội ,Tây Nguyên có những điều kiện thuận lợi và khó khăn gì?</w:t>
      </w:r>
    </w:p>
    <w:p w:rsidR="00833008" w:rsidRDefault="0083300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Câu 6: </w:t>
      </w:r>
      <w:r w:rsidR="00687046">
        <w:rPr>
          <w:rFonts w:ascii="Times New Roman" w:hAnsi="Times New Roman" w:cs="Times New Roman"/>
          <w:sz w:val="28"/>
          <w:szCs w:val="28"/>
          <w:lang w:val="vi-VN"/>
        </w:rPr>
        <w:t>Nêu đặc điểm sản xuất nông nghiệp ở Tây Nguyên.</w:t>
      </w:r>
    </w:p>
    <w:p w:rsidR="00687046" w:rsidRDefault="006870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7: Trình bày tình hình phát triển và phân bố cây công nghiệp ở Tây Nguyên.</w:t>
      </w:r>
    </w:p>
    <w:p w:rsidR="00687046" w:rsidRDefault="006870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8: Vì sao cây cà phê được trồng nhiều nhất ở Tây Nguyên.</w:t>
      </w:r>
    </w:p>
    <w:p w:rsidR="00687046" w:rsidRDefault="006870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9: Nêu điểm giống và khác nhau trong sản xuất cây công nghiệp ở Tây Nguyên và TDMNBB.</w:t>
      </w:r>
    </w:p>
    <w:p w:rsidR="00687046" w:rsidRDefault="006870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10: Hoạt động nông nghiệp phát triển mạnh ở những tỉnh nào ở Tây  Nguyên? Vì sao.</w:t>
      </w:r>
    </w:p>
    <w:p w:rsidR="00687046" w:rsidRDefault="00687046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33008" w:rsidRPr="0036442B" w:rsidRDefault="00833008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833008" w:rsidRPr="0036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2B"/>
    <w:rsid w:val="003314CB"/>
    <w:rsid w:val="0036442B"/>
    <w:rsid w:val="00493E39"/>
    <w:rsid w:val="00687046"/>
    <w:rsid w:val="00833008"/>
    <w:rsid w:val="00956DB1"/>
    <w:rsid w:val="00B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2020-03-07T01:45:00Z</dcterms:created>
  <dcterms:modified xsi:type="dcterms:W3CDTF">2020-03-07T01:45:00Z</dcterms:modified>
</cp:coreProperties>
</file>